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8A6" w:rsidRDefault="002618A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02" w14:textId="77777777" w:rsidR="002618A6" w:rsidRDefault="00AD6DB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TURKIYE CUMHURIYETİ</w:t>
      </w:r>
    </w:p>
    <w:p w14:paraId="00000003" w14:textId="77777777" w:rsidR="002618A6" w:rsidRDefault="00AD6DB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VEKÂLETNAME</w:t>
      </w:r>
    </w:p>
    <w:p w14:paraId="00000004" w14:textId="4A9D638B" w:rsidR="002618A6" w:rsidRDefault="00AD6DB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Leh ve aleyhimde açılmış ve açılacak dava ve takiplerden dolayı T.C. Yargı organlarının, meclislerinin, daire ve kuruluşlarının her kısım ve derecesinde, her yol ve sıfatla beni temsile, hak ve menfaatlerimi korumaya, haklarımın müdafaa ve muhafazası için uygun göreceği bütün işlemleri takip etmeye, sonuçlandırmaya, davalar açmaya icra takibinde bulunmaya, açılmış davalara katılmaya, takibe ve neticelendirmeye, tahkime ve hakem tayinine, her nevi dilekçe ve evrakları beni temsilen kendi imzası ile ilgili kurum ve kuruluşlara vermeye, tebliğ ve tebellüğe, tanık ve bilirkişi göstermeye, karşı taraftan gösterilenleri kabul veya redde, protesto, ihtarname ve ihbarname keşidesine, keşide olunanlara cevap vermeye, yemin teklif, kabul ve redde, keşif yaptırmaya, keşiflerde hazır bulunmaya, ihtiyati ve </w:t>
      </w:r>
      <w:proofErr w:type="spellStart"/>
      <w:r>
        <w:rPr>
          <w:rFonts w:ascii="Times New Roman" w:eastAsia="Times New Roman" w:hAnsi="Times New Roman" w:cs="Times New Roman"/>
          <w:color w:val="000000"/>
          <w:sz w:val="24"/>
          <w:szCs w:val="24"/>
        </w:rPr>
        <w:t>icrai</w:t>
      </w:r>
      <w:proofErr w:type="spellEnd"/>
      <w:r>
        <w:rPr>
          <w:rFonts w:ascii="Times New Roman" w:eastAsia="Times New Roman" w:hAnsi="Times New Roman" w:cs="Times New Roman"/>
          <w:color w:val="000000"/>
          <w:sz w:val="24"/>
          <w:szCs w:val="24"/>
        </w:rPr>
        <w:t xml:space="preserve"> tedbir ve hacizler yaptırmaya ve kaldırtmaya, İcra Daireleri, Yargıtay, Sayıştay, Danıştay, Bölge İdare Mahkemeleri, Vergi Mahkemeleri ile yasalarla kurulmuş ve kurulacak yargı organları ve diğer devlet dairelerinin tümünde gerekli her türlü kanuni işlemleri yapmaya, işleri takibe, müdafaaya, kararları temyiz etmeye, CMK gereğince hükmün açıklanmasının geri bırakılmasını talep etmeye, yabancı mahkemelerin mahkeme kararlarının tanınması ve </w:t>
      </w:r>
      <w:proofErr w:type="spellStart"/>
      <w:r>
        <w:rPr>
          <w:rFonts w:ascii="Times New Roman" w:eastAsia="Times New Roman" w:hAnsi="Times New Roman" w:cs="Times New Roman"/>
          <w:color w:val="000000"/>
          <w:sz w:val="24"/>
          <w:szCs w:val="24"/>
        </w:rPr>
        <w:t>tenfizini</w:t>
      </w:r>
      <w:proofErr w:type="spellEnd"/>
      <w:r>
        <w:rPr>
          <w:rFonts w:ascii="Times New Roman" w:eastAsia="Times New Roman" w:hAnsi="Times New Roman" w:cs="Times New Roman"/>
          <w:color w:val="000000"/>
          <w:sz w:val="24"/>
          <w:szCs w:val="24"/>
        </w:rPr>
        <w:t xml:space="preserve"> istemeye, </w:t>
      </w:r>
      <w:proofErr w:type="spellStart"/>
      <w:r>
        <w:rPr>
          <w:rFonts w:ascii="Times New Roman" w:eastAsia="Times New Roman" w:hAnsi="Times New Roman" w:cs="Times New Roman"/>
          <w:color w:val="000000"/>
          <w:sz w:val="24"/>
          <w:szCs w:val="24"/>
        </w:rPr>
        <w:t>CMK’nın</w:t>
      </w:r>
      <w:proofErr w:type="spellEnd"/>
      <w:r>
        <w:rPr>
          <w:rFonts w:ascii="Times New Roman" w:eastAsia="Times New Roman" w:hAnsi="Times New Roman" w:cs="Times New Roman"/>
          <w:color w:val="000000"/>
          <w:sz w:val="24"/>
          <w:szCs w:val="24"/>
        </w:rPr>
        <w:t xml:space="preserve"> ilgili maddeleri uyarınca uzlaşmaya, uzlaşmaları kabul veya redde, hukuk mahkemelerinde alternatif uyuşmazlık çözüm yollarına başvurmaya, arabulucuya başvurmaya, takip ve sonuçlandırmaya, kararların düzeltilmesi ve yargılamanın iadesini istemeye, Mahkemelerden ve Noterliklerden mirasçılık belgesi talep etmeye, teslim almaya, davaları tüm yönleriyle sonuçlandırmaya, hâkim, bilirkişi, hakem, şahit, kâtip ve ehlivukufları şikâyete ve redde, dava nakline, duruşmalara katılmaya, elden evrak alıp vermeye, kayıt ve suretler çıkartmaya, dosyaları tetkike, yanlışlıkları düzelttirmeye, vergi daireleri, vergi itiraz, takdir, temyiz ve il uzlaşma komisyonları ile yasalarla bu konularda kurulmuş ve bundan sonra kurulacak organlarda beni temsile, uzlaşma talebinde bulunmaya, tutanakları imzalamaya, itiraza gerekli yasal işlemleri takip ve neticelendirmeye, duruşmalardan vareste tutulmam yolunda talepte bulunmaya, tüm kararların infazını ilgili kuruluşlardan istemeye ilgili savcılıklardan adli sicil kaydı talebinde bulunmaya, adıma adli sicil kaydı çıkarttırmaya, </w:t>
      </w:r>
      <w:proofErr w:type="spellStart"/>
      <w:r>
        <w:rPr>
          <w:rFonts w:ascii="Times New Roman" w:eastAsia="Times New Roman" w:hAnsi="Times New Roman" w:cs="Times New Roman"/>
          <w:color w:val="000000"/>
          <w:sz w:val="24"/>
          <w:szCs w:val="24"/>
        </w:rPr>
        <w:t>ahzu</w:t>
      </w:r>
      <w:proofErr w:type="spellEnd"/>
      <w:r>
        <w:rPr>
          <w:rFonts w:ascii="Times New Roman" w:eastAsia="Times New Roman" w:hAnsi="Times New Roman" w:cs="Times New Roman"/>
          <w:color w:val="000000"/>
          <w:sz w:val="24"/>
          <w:szCs w:val="24"/>
        </w:rPr>
        <w:t xml:space="preserve"> kabza sulh ve ibraya davayı kabule veya redde davadan feragate ve feragati davayı kabule</w:t>
      </w:r>
      <w:r w:rsidR="00E5095A">
        <w:rPr>
          <w:rFonts w:ascii="Times New Roman" w:eastAsia="Times New Roman" w:hAnsi="Times New Roman" w:cs="Times New Roman"/>
          <w:color w:val="000000"/>
          <w:sz w:val="24"/>
          <w:szCs w:val="24"/>
        </w:rPr>
        <w:t>, istinaftan feragate, istinaftan feragati kabule,</w:t>
      </w:r>
      <w:r>
        <w:rPr>
          <w:rFonts w:ascii="Times New Roman" w:eastAsia="Times New Roman" w:hAnsi="Times New Roman" w:cs="Times New Roman"/>
          <w:color w:val="000000"/>
          <w:sz w:val="24"/>
          <w:szCs w:val="24"/>
        </w:rPr>
        <w:t xml:space="preserve"> temyizden ferag</w:t>
      </w:r>
      <w:r w:rsidR="00EE5A9E">
        <w:rPr>
          <w:rFonts w:ascii="Times New Roman" w:eastAsia="Times New Roman" w:hAnsi="Times New Roman" w:cs="Times New Roman"/>
          <w:color w:val="000000"/>
          <w:sz w:val="24"/>
          <w:szCs w:val="24"/>
        </w:rPr>
        <w:t>ate, temyizden feragati kabule</w:t>
      </w:r>
      <w:r w:rsidR="00E21E64">
        <w:rPr>
          <w:rFonts w:ascii="Times New Roman" w:eastAsia="Times New Roman" w:hAnsi="Times New Roman" w:cs="Times New Roman"/>
          <w:color w:val="000000"/>
          <w:sz w:val="24"/>
          <w:szCs w:val="24"/>
        </w:rPr>
        <w:t xml:space="preserve">, feshe </w:t>
      </w:r>
      <w:r>
        <w:rPr>
          <w:rFonts w:ascii="Times New Roman" w:eastAsia="Times New Roman" w:hAnsi="Times New Roman" w:cs="Times New Roman"/>
          <w:color w:val="000000"/>
          <w:sz w:val="24"/>
          <w:szCs w:val="24"/>
        </w:rPr>
        <w:t xml:space="preserve">Bağdat Cad. No: 487 D:11 Maltepe İstanbul adresinde faaliyet gösteren, Küçükyalı Vergi Dairesi'nde </w:t>
      </w:r>
      <w:proofErr w:type="gramStart"/>
      <w:r>
        <w:rPr>
          <w:rFonts w:ascii="Times New Roman" w:eastAsia="Times New Roman" w:hAnsi="Times New Roman" w:cs="Times New Roman"/>
          <w:color w:val="000000"/>
          <w:sz w:val="24"/>
          <w:szCs w:val="24"/>
        </w:rPr>
        <w:t>13051427092</w:t>
      </w:r>
      <w:proofErr w:type="gramEnd"/>
      <w:r>
        <w:rPr>
          <w:rFonts w:ascii="Times New Roman" w:eastAsia="Times New Roman" w:hAnsi="Times New Roman" w:cs="Times New Roman"/>
          <w:color w:val="000000"/>
          <w:sz w:val="24"/>
          <w:szCs w:val="24"/>
        </w:rPr>
        <w:t xml:space="preserve"> T.C Kimlik numarasıyla kayıtlı İstanbul Barosunda 29866 Baro Sicil numaralı Av. Muhammed TOKPUNAR ile aynı adreste 22810991316 T.C Kimlik numaralı, İstanbul Barosunda 15651 Baro Sicil numarasıyla kayıtlı Av. Beyhan AKBAŞ, aynı adreste İstanbul Barosunda 66487 Baro Sicil numarasıyla kayıtlı, 15412077366 T.C Kimli</w:t>
      </w:r>
      <w:r w:rsidR="003C4CE3">
        <w:rPr>
          <w:rFonts w:ascii="Times New Roman" w:eastAsia="Times New Roman" w:hAnsi="Times New Roman" w:cs="Times New Roman"/>
          <w:color w:val="000000"/>
          <w:sz w:val="24"/>
          <w:szCs w:val="24"/>
        </w:rPr>
        <w:t>k numaralı Av. Elif Merve KAHYA</w:t>
      </w:r>
      <w:r>
        <w:rPr>
          <w:rFonts w:ascii="Times New Roman" w:eastAsia="Times New Roman" w:hAnsi="Times New Roman" w:cs="Times New Roman"/>
          <w:color w:val="000000"/>
          <w:sz w:val="24"/>
          <w:szCs w:val="24"/>
        </w:rPr>
        <w:t xml:space="preserve"> ile birlikte ayni adreste İstanbul Barosunda 73000 Baro Sicil numarasıyla kayıtlı, 40172045430 T.C Kimlik numaralı Av. Esra YAZICIOĞLU ile</w:t>
      </w:r>
      <w:r w:rsidR="003C4CE3">
        <w:rPr>
          <w:rFonts w:ascii="Times New Roman" w:eastAsia="Times New Roman" w:hAnsi="Times New Roman" w:cs="Times New Roman"/>
          <w:color w:val="000000"/>
          <w:sz w:val="24"/>
          <w:szCs w:val="24"/>
        </w:rPr>
        <w:t xml:space="preserve"> </w:t>
      </w:r>
      <w:r w:rsidR="003C4CE3">
        <w:rPr>
          <w:rFonts w:ascii="Times New Roman" w:eastAsia="Times New Roman" w:hAnsi="Times New Roman" w:cs="Times New Roman"/>
          <w:color w:val="000000"/>
          <w:sz w:val="24"/>
          <w:szCs w:val="24"/>
        </w:rPr>
        <w:t xml:space="preserve">birlikte ayni adreste İstanbul Barosunda </w:t>
      </w:r>
      <w:bookmarkStart w:id="2" w:name="_GoBack"/>
      <w:bookmarkEnd w:id="2"/>
      <w:r w:rsidR="003C4CE3">
        <w:rPr>
          <w:rFonts w:ascii="Times New Roman" w:eastAsia="Times New Roman" w:hAnsi="Times New Roman" w:cs="Times New Roman"/>
          <w:color w:val="000000"/>
          <w:sz w:val="24"/>
          <w:szCs w:val="24"/>
        </w:rPr>
        <w:t xml:space="preserve">kayıtlı, </w:t>
      </w:r>
      <w:r w:rsidR="003C4CE3">
        <w:rPr>
          <w:rFonts w:ascii="Times New Roman" w:eastAsia="Times New Roman" w:hAnsi="Times New Roman" w:cs="Times New Roman"/>
          <w:color w:val="000000"/>
          <w:sz w:val="24"/>
          <w:szCs w:val="24"/>
        </w:rPr>
        <w:t xml:space="preserve">32530570432 </w:t>
      </w:r>
      <w:r w:rsidR="003C4CE3">
        <w:rPr>
          <w:rFonts w:ascii="Times New Roman" w:eastAsia="Times New Roman" w:hAnsi="Times New Roman" w:cs="Times New Roman"/>
          <w:color w:val="000000"/>
          <w:sz w:val="24"/>
          <w:szCs w:val="24"/>
        </w:rPr>
        <w:t xml:space="preserve">T.C Kimlik numaralı Av. </w:t>
      </w:r>
      <w:r w:rsidR="003C4CE3">
        <w:rPr>
          <w:rFonts w:ascii="Times New Roman" w:eastAsia="Times New Roman" w:hAnsi="Times New Roman" w:cs="Times New Roman"/>
          <w:color w:val="000000"/>
          <w:sz w:val="24"/>
          <w:szCs w:val="24"/>
        </w:rPr>
        <w:t>İlayda ÇALIK</w:t>
      </w:r>
      <w:r w:rsidR="003C4CE3">
        <w:rPr>
          <w:rFonts w:ascii="Times New Roman" w:eastAsia="Times New Roman" w:hAnsi="Times New Roman" w:cs="Times New Roman"/>
          <w:color w:val="000000"/>
          <w:sz w:val="24"/>
          <w:szCs w:val="24"/>
        </w:rPr>
        <w:t xml:space="preserve"> ile</w:t>
      </w:r>
      <w:r>
        <w:rPr>
          <w:rFonts w:ascii="Times New Roman" w:eastAsia="Times New Roman" w:hAnsi="Times New Roman" w:cs="Times New Roman"/>
          <w:color w:val="000000"/>
          <w:sz w:val="24"/>
          <w:szCs w:val="24"/>
        </w:rPr>
        <w:t xml:space="preserve"> birlikte veya ayrı ayrı hareket etmek üzere tarafımdan vekil tayin edildi. </w:t>
      </w:r>
    </w:p>
    <w:p w14:paraId="48A32A7B" w14:textId="4A200BD2" w:rsidR="00A03A1B" w:rsidRDefault="00AD6DB7" w:rsidP="00E43AC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VEKÂLET VEREN: </w:t>
      </w:r>
    </w:p>
    <w:p w14:paraId="00000006" w14:textId="77777777" w:rsidR="002618A6" w:rsidRDefault="00AD6DB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ADRESİ</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gramEnd"/>
    </w:p>
    <w:sectPr w:rsidR="002618A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8A6"/>
    <w:rsid w:val="001301CB"/>
    <w:rsid w:val="002618A6"/>
    <w:rsid w:val="00337A0B"/>
    <w:rsid w:val="003C4CE3"/>
    <w:rsid w:val="006F0CB9"/>
    <w:rsid w:val="007A40B5"/>
    <w:rsid w:val="00877AC1"/>
    <w:rsid w:val="00A03A1B"/>
    <w:rsid w:val="00AD6DB7"/>
    <w:rsid w:val="00C07A69"/>
    <w:rsid w:val="00E21E64"/>
    <w:rsid w:val="00E43AC6"/>
    <w:rsid w:val="00E5095A"/>
    <w:rsid w:val="00EE5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78819-8AE1-4414-A4D7-A94271A0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1301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0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547</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 Hukuk</dc:creator>
  <cp:lastModifiedBy>Microsoft hesabı</cp:lastModifiedBy>
  <cp:revision>11</cp:revision>
  <cp:lastPrinted>2025-09-10T11:13:00Z</cp:lastPrinted>
  <dcterms:created xsi:type="dcterms:W3CDTF">2023-09-19T15:29:00Z</dcterms:created>
  <dcterms:modified xsi:type="dcterms:W3CDTF">2025-10-02T14:56:00Z</dcterms:modified>
</cp:coreProperties>
</file>